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87F" w:rsidRPr="00D269D1" w:rsidRDefault="00AB287F" w:rsidP="00AB287F">
      <w:pPr>
        <w:shd w:val="clear" w:color="auto" w:fill="FFFFFF"/>
        <w:spacing w:line="360" w:lineRule="auto"/>
        <w:jc w:val="center"/>
        <w:textAlignment w:val="baseline"/>
        <w:outlineLvl w:val="0"/>
        <w:rPr>
          <w:rFonts w:cs="Calibri"/>
          <w:b/>
          <w:bCs/>
          <w:color w:val="352712"/>
          <w:kern w:val="36"/>
        </w:rPr>
      </w:pPr>
      <w:r w:rsidRPr="00D269D1">
        <w:rPr>
          <w:rFonts w:cs="Calibri"/>
          <w:b/>
          <w:bCs/>
          <w:color w:val="352712"/>
          <w:kern w:val="36"/>
        </w:rPr>
        <w:t>Orientações gerais para elaboração do</w:t>
      </w:r>
      <w:r>
        <w:rPr>
          <w:rFonts w:cs="Calibri"/>
          <w:b/>
          <w:bCs/>
          <w:color w:val="352712"/>
          <w:kern w:val="36"/>
        </w:rPr>
        <w:t xml:space="preserve"> </w:t>
      </w:r>
      <w:r w:rsidR="00995636">
        <w:rPr>
          <w:rFonts w:cs="Calibri"/>
          <w:b/>
          <w:bCs/>
          <w:color w:val="352712"/>
          <w:kern w:val="36"/>
        </w:rPr>
        <w:t>relatório bime</w:t>
      </w:r>
      <w:r w:rsidRPr="00D269D1">
        <w:rPr>
          <w:rFonts w:cs="Calibri"/>
          <w:b/>
          <w:bCs/>
          <w:color w:val="352712"/>
          <w:kern w:val="36"/>
        </w:rPr>
        <w:t>stral</w:t>
      </w:r>
      <w:r w:rsidR="004E3BA0">
        <w:rPr>
          <w:rFonts w:cs="Calibri"/>
          <w:b/>
          <w:bCs/>
          <w:color w:val="352712"/>
          <w:kern w:val="36"/>
        </w:rPr>
        <w:t xml:space="preserve"> - 20</w:t>
      </w:r>
      <w:r w:rsidR="00243988">
        <w:rPr>
          <w:rFonts w:cs="Calibri"/>
          <w:b/>
          <w:bCs/>
          <w:color w:val="352712"/>
          <w:kern w:val="36"/>
        </w:rPr>
        <w:t>2</w:t>
      </w:r>
      <w:r w:rsidR="008A2277">
        <w:rPr>
          <w:rFonts w:cs="Calibri"/>
          <w:b/>
          <w:bCs/>
          <w:color w:val="352712"/>
          <w:kern w:val="36"/>
        </w:rPr>
        <w:t>2</w:t>
      </w:r>
    </w:p>
    <w:p w:rsidR="00AB287F" w:rsidRPr="00EE79D1" w:rsidRDefault="00AB287F" w:rsidP="00AB287F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rFonts w:ascii="Calibri" w:hAnsi="Calibri" w:cs="Calibri"/>
          <w:color w:val="352712"/>
        </w:rPr>
      </w:pPr>
      <w:r w:rsidRPr="00EE79D1">
        <w:rPr>
          <w:rFonts w:ascii="Calibri" w:hAnsi="Calibri" w:cs="Calibri"/>
          <w:color w:val="352712"/>
        </w:rPr>
        <w:t xml:space="preserve">Apresentamos abaixo possibilidades de reflexões que poderão nortear a construção do relatório de vocês. Com o intuito de auxiliá-los e não de determinar o que deve ser escrito ou não, sugerimos este, para que </w:t>
      </w:r>
      <w:r w:rsidR="00F220EF" w:rsidRPr="00EE79D1">
        <w:rPr>
          <w:rFonts w:ascii="Calibri" w:hAnsi="Calibri" w:cs="Calibri"/>
          <w:color w:val="352712"/>
        </w:rPr>
        <w:t>lhes sirva</w:t>
      </w:r>
      <w:r w:rsidRPr="00EE79D1">
        <w:rPr>
          <w:rFonts w:ascii="Calibri" w:hAnsi="Calibri" w:cs="Calibri"/>
          <w:color w:val="352712"/>
        </w:rPr>
        <w:t xml:space="preserve"> como mais uma ferramenta de </w:t>
      </w:r>
      <w:r w:rsidR="00243988" w:rsidRPr="00EE79D1">
        <w:rPr>
          <w:rFonts w:ascii="Calibri" w:hAnsi="Calibri" w:cs="Calibri"/>
          <w:color w:val="352712"/>
        </w:rPr>
        <w:t>auto avaliação</w:t>
      </w:r>
      <w:r w:rsidRPr="00EE79D1">
        <w:rPr>
          <w:rFonts w:ascii="Calibri" w:hAnsi="Calibri" w:cs="Calibri"/>
          <w:color w:val="352712"/>
        </w:rPr>
        <w:t xml:space="preserve"> em seu trabalho enquan</w:t>
      </w:r>
      <w:r>
        <w:rPr>
          <w:rFonts w:ascii="Calibri" w:hAnsi="Calibri" w:cs="Calibri"/>
          <w:color w:val="352712"/>
        </w:rPr>
        <w:t>to artista docente.</w:t>
      </w:r>
      <w:r w:rsidRPr="00EE79D1">
        <w:rPr>
          <w:rFonts w:ascii="Calibri" w:hAnsi="Calibri" w:cs="Calibri"/>
          <w:color w:val="352712"/>
        </w:rPr>
        <w:t xml:space="preserve"> </w:t>
      </w:r>
    </w:p>
    <w:p w:rsidR="00AB287F" w:rsidRPr="00EE79D1" w:rsidRDefault="00AB287F" w:rsidP="00AB287F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rFonts w:ascii="Calibri" w:hAnsi="Calibri" w:cs="Calibri"/>
        </w:rPr>
      </w:pPr>
      <w:r w:rsidRPr="00EE79D1">
        <w:rPr>
          <w:rFonts w:ascii="Calibri" w:hAnsi="Calibri" w:cs="Calibri"/>
          <w:color w:val="352712"/>
        </w:rPr>
        <w:t>Sabe-se do acumulo de funç</w:t>
      </w:r>
      <w:bookmarkStart w:id="0" w:name="_GoBack"/>
      <w:bookmarkEnd w:id="0"/>
      <w:r w:rsidRPr="00EE79D1">
        <w:rPr>
          <w:rFonts w:ascii="Calibri" w:hAnsi="Calibri" w:cs="Calibri"/>
          <w:color w:val="352712"/>
        </w:rPr>
        <w:t xml:space="preserve">ões e tarefas que realizamos em nosso dia a dia, no entanto, para que consigamos melhor compreensão deste processo e assim facilitar a escrita deste relatório, é necessário que o professor tenha deixado sempre em ordem </w:t>
      </w:r>
      <w:r w:rsidRPr="00EE79D1">
        <w:rPr>
          <w:rFonts w:ascii="Calibri" w:hAnsi="Calibri" w:cs="Calibri"/>
        </w:rPr>
        <w:t>seus registros das aulas e propostas desenvolvidas, bem como o diário das presenças dos alunos, ocorrências ao longo do semestre e os demais documentos necessários para o desenvolvimento das suas atividades.</w:t>
      </w:r>
    </w:p>
    <w:p w:rsidR="00AB287F" w:rsidRPr="00EE79D1" w:rsidRDefault="00AB287F" w:rsidP="00AB287F">
      <w:pPr>
        <w:shd w:val="clear" w:color="auto" w:fill="FFFFFF"/>
        <w:spacing w:line="360" w:lineRule="auto"/>
        <w:ind w:firstLine="708"/>
        <w:jc w:val="both"/>
        <w:rPr>
          <w:rFonts w:cs="Calibri"/>
          <w:color w:val="000000"/>
        </w:rPr>
      </w:pPr>
      <w:r w:rsidRPr="00EE79D1">
        <w:rPr>
          <w:rFonts w:cs="Calibri"/>
        </w:rPr>
        <w:t xml:space="preserve">Os conceitos fundamentais discorridos no relatório dizem respeito à articulação </w:t>
      </w:r>
      <w:r w:rsidR="00F220EF" w:rsidRPr="00EE79D1">
        <w:rPr>
          <w:rFonts w:cs="Calibri"/>
        </w:rPr>
        <w:t>teórico-</w:t>
      </w:r>
      <w:r w:rsidR="00F220EF" w:rsidRPr="00EE79D1">
        <w:rPr>
          <w:rFonts w:cs="Calibri"/>
          <w:color w:val="000000"/>
        </w:rPr>
        <w:t>prático</w:t>
      </w:r>
      <w:r w:rsidRPr="00EE79D1"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t xml:space="preserve">do </w:t>
      </w:r>
      <w:r w:rsidRPr="00EE79D1">
        <w:rPr>
          <w:rFonts w:cs="Calibri"/>
          <w:color w:val="000000"/>
        </w:rPr>
        <w:t>seu trabalho de acordo com sua área de formação. Dessa forma, compreende-se que para a evolução/ampliação na qualidade do processo de ensino aprendizagem</w:t>
      </w:r>
      <w:r>
        <w:rPr>
          <w:rFonts w:cs="Calibri"/>
          <w:color w:val="000000"/>
        </w:rPr>
        <w:t xml:space="preserve"> do projeto</w:t>
      </w:r>
      <w:r w:rsidRPr="00EE79D1">
        <w:rPr>
          <w:rFonts w:cs="Calibri"/>
          <w:color w:val="000000"/>
        </w:rPr>
        <w:t xml:space="preserve">, esta inicia com a reflexão do professor diante </w:t>
      </w:r>
      <w:r>
        <w:rPr>
          <w:rFonts w:cs="Calibri"/>
          <w:color w:val="000000"/>
        </w:rPr>
        <w:t xml:space="preserve">da </w:t>
      </w:r>
      <w:r w:rsidRPr="00EE79D1">
        <w:rPr>
          <w:rFonts w:cs="Calibri"/>
          <w:color w:val="000000"/>
        </w:rPr>
        <w:t xml:space="preserve">sua própria pratica.  </w:t>
      </w:r>
    </w:p>
    <w:p w:rsidR="00AB287F" w:rsidRPr="00EE79D1" w:rsidRDefault="00AB287F" w:rsidP="00AB287F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rFonts w:ascii="Calibri" w:hAnsi="Calibri" w:cs="Calibri"/>
        </w:rPr>
      </w:pPr>
      <w:r w:rsidRPr="00EE79D1">
        <w:rPr>
          <w:rFonts w:ascii="Calibri" w:hAnsi="Calibri" w:cs="Calibri"/>
          <w:color w:val="000000"/>
        </w:rPr>
        <w:t>Sabe-se</w:t>
      </w:r>
      <w:r w:rsidR="0068493A" w:rsidRPr="00EE79D1">
        <w:rPr>
          <w:rFonts w:ascii="Calibri" w:hAnsi="Calibri" w:cs="Calibri"/>
          <w:color w:val="000000"/>
        </w:rPr>
        <w:t>, no entanto</w:t>
      </w:r>
      <w:r w:rsidRPr="00EE79D1">
        <w:rPr>
          <w:rFonts w:ascii="Calibri" w:hAnsi="Calibri" w:cs="Calibri"/>
          <w:color w:val="000000"/>
        </w:rPr>
        <w:t>, que uma série de fatores converge para a obtenção desses resultados, e é através dos planos de ensino, relatórios semestrais e n</w:t>
      </w:r>
      <w:r>
        <w:rPr>
          <w:rFonts w:ascii="Calibri" w:hAnsi="Calibri" w:cs="Calibri"/>
          <w:color w:val="000000"/>
        </w:rPr>
        <w:t>as participações</w:t>
      </w:r>
      <w:r w:rsidRPr="00EE79D1">
        <w:rPr>
          <w:rFonts w:ascii="Calibri" w:hAnsi="Calibri" w:cs="Calibri"/>
          <w:color w:val="000000"/>
        </w:rPr>
        <w:t xml:space="preserve"> e apresentações artísticas que conseguiremos melhores indicadores na q</w:t>
      </w:r>
      <w:r>
        <w:rPr>
          <w:rFonts w:ascii="Calibri" w:hAnsi="Calibri" w:cs="Calibri"/>
          <w:color w:val="000000"/>
        </w:rPr>
        <w:t xml:space="preserve">ualidade artística </w:t>
      </w:r>
      <w:r w:rsidRPr="00EE79D1">
        <w:rPr>
          <w:rFonts w:ascii="Calibri" w:hAnsi="Calibri" w:cs="Calibri"/>
          <w:color w:val="000000"/>
        </w:rPr>
        <w:t>educacional desenvolvida no projeto. Lembramos que o</w:t>
      </w:r>
      <w:r w:rsidRPr="00EE79D1">
        <w:rPr>
          <w:rFonts w:ascii="Calibri" w:hAnsi="Calibri" w:cs="Calibri"/>
        </w:rPr>
        <w:t xml:space="preserve"> relatório é um instrumento de trabalho, dessa forma, não o relate em 1º pessoa, use uma linguagem formal e intercale relatos, vivências, observações e práticas com embasamento teórico. Você vai observar que até utilizando uma linguagem um pouco mais formal, seu trabalho ficará m</w:t>
      </w:r>
      <w:r w:rsidR="00A079D5">
        <w:rPr>
          <w:rFonts w:ascii="Calibri" w:hAnsi="Calibri" w:cs="Calibri"/>
        </w:rPr>
        <w:t>elhor</w:t>
      </w:r>
      <w:r w:rsidRPr="00EE79D1">
        <w:rPr>
          <w:rFonts w:ascii="Calibri" w:hAnsi="Calibri" w:cs="Calibri"/>
        </w:rPr>
        <w:t>.</w:t>
      </w:r>
    </w:p>
    <w:p w:rsidR="00AB287F" w:rsidRPr="001B2387" w:rsidRDefault="00AB287F" w:rsidP="00AB287F">
      <w:pPr>
        <w:shd w:val="clear" w:color="auto" w:fill="FFFFFF"/>
        <w:spacing w:line="360" w:lineRule="auto"/>
        <w:ind w:firstLine="708"/>
        <w:jc w:val="both"/>
        <w:rPr>
          <w:rFonts w:cs="Calibri"/>
          <w:color w:val="0B5394"/>
        </w:rPr>
      </w:pPr>
      <w:r w:rsidRPr="001B2387">
        <w:rPr>
          <w:rFonts w:cs="Calibri"/>
          <w:color w:val="000000"/>
        </w:rPr>
        <w:t>Respeitando a complexidade do significado do termo qualidade educacional em arte/cultura, foram organizados em sete dimensões ou sete diferentes aspectos para que os auxiliem na construção do texto. São elas: Ambiente educativo; Prática a</w:t>
      </w:r>
      <w:r>
        <w:rPr>
          <w:rFonts w:cs="Calibri"/>
          <w:color w:val="000000"/>
        </w:rPr>
        <w:t>rtística</w:t>
      </w:r>
      <w:r w:rsidRPr="001B2387">
        <w:rPr>
          <w:rFonts w:cs="Calibri"/>
          <w:color w:val="000000"/>
        </w:rPr>
        <w:t>; Ensino e aprendizagem dos conteúdos que foram propostos em seu plano de ensino; Gestão do seu projeto (ação cultural); Formação e condições de trabalho na escola; Espaço físico; Acesso, permanência e sucesso na escola</w:t>
      </w:r>
      <w:r>
        <w:rPr>
          <w:rFonts w:cs="Calibri"/>
          <w:color w:val="000000"/>
        </w:rPr>
        <w:t>.</w:t>
      </w:r>
    </w:p>
    <w:p w:rsidR="00AB287F" w:rsidRPr="00EE79D1" w:rsidRDefault="00AB287F" w:rsidP="00AB287F">
      <w:pPr>
        <w:shd w:val="clear" w:color="auto" w:fill="FFFFFF"/>
        <w:spacing w:line="242" w:lineRule="atLeast"/>
        <w:jc w:val="both"/>
        <w:rPr>
          <w:rFonts w:cs="Calibri"/>
          <w:color w:val="0B5394"/>
        </w:rPr>
      </w:pPr>
      <w:r w:rsidRPr="00EE79D1">
        <w:rPr>
          <w:rFonts w:cs="Calibri"/>
          <w:b/>
          <w:bCs/>
          <w:color w:val="000000"/>
        </w:rPr>
        <w:t>REFERÊNCIAS</w:t>
      </w:r>
    </w:p>
    <w:p w:rsidR="00AB287F" w:rsidRPr="00EE79D1" w:rsidRDefault="00AB287F" w:rsidP="00AB287F">
      <w:pPr>
        <w:shd w:val="clear" w:color="auto" w:fill="FFFFFF"/>
        <w:jc w:val="both"/>
        <w:rPr>
          <w:rFonts w:cs="Calibri"/>
        </w:rPr>
      </w:pPr>
      <w:r w:rsidRPr="00EE79D1">
        <w:rPr>
          <w:rFonts w:cs="Calibri"/>
        </w:rPr>
        <w:lastRenderedPageBreak/>
        <w:t>DEMO, Pedro. </w:t>
      </w:r>
      <w:r w:rsidRPr="00EE79D1">
        <w:rPr>
          <w:rFonts w:cs="Calibri"/>
          <w:b/>
          <w:bCs/>
        </w:rPr>
        <w:t>Desafios modernos da educação</w:t>
      </w:r>
      <w:r w:rsidRPr="00EE79D1">
        <w:rPr>
          <w:rFonts w:cs="Calibri"/>
        </w:rPr>
        <w:t xml:space="preserve">. </w:t>
      </w:r>
      <w:proofErr w:type="spellStart"/>
      <w:r w:rsidRPr="00EE79D1">
        <w:rPr>
          <w:rFonts w:cs="Calibri"/>
        </w:rPr>
        <w:t>Petrópoles</w:t>
      </w:r>
      <w:proofErr w:type="spellEnd"/>
      <w:r w:rsidRPr="00EE79D1">
        <w:rPr>
          <w:rFonts w:cs="Calibri"/>
        </w:rPr>
        <w:t>: Vozes, 1993.</w:t>
      </w:r>
    </w:p>
    <w:p w:rsidR="00AB287F" w:rsidRPr="00EE79D1" w:rsidRDefault="00AB287F" w:rsidP="00AB287F">
      <w:pPr>
        <w:shd w:val="clear" w:color="auto" w:fill="FFFFFF"/>
        <w:jc w:val="both"/>
        <w:rPr>
          <w:rFonts w:cs="Calibri"/>
        </w:rPr>
      </w:pPr>
      <w:r w:rsidRPr="00EE79D1">
        <w:rPr>
          <w:rFonts w:cs="Calibri"/>
        </w:rPr>
        <w:t>NÓVOA, António (Coord.). </w:t>
      </w:r>
      <w:r w:rsidRPr="00EE79D1">
        <w:rPr>
          <w:rFonts w:cs="Calibri"/>
          <w:b/>
          <w:bCs/>
        </w:rPr>
        <w:t>Os professores e sua formação</w:t>
      </w:r>
      <w:r w:rsidRPr="00EE79D1">
        <w:rPr>
          <w:rFonts w:cs="Calibri"/>
        </w:rPr>
        <w:t>. Lisboa: Publicações Dom Quixote/ IIE, 1992.</w:t>
      </w:r>
    </w:p>
    <w:p w:rsidR="00AB287F" w:rsidRPr="00EE79D1" w:rsidRDefault="00AB287F" w:rsidP="00AB287F">
      <w:pPr>
        <w:shd w:val="clear" w:color="auto" w:fill="FFFFFF"/>
        <w:jc w:val="both"/>
        <w:rPr>
          <w:rFonts w:cs="Calibri"/>
        </w:rPr>
      </w:pPr>
      <w:r w:rsidRPr="00EE79D1">
        <w:rPr>
          <w:rFonts w:cs="Calibri"/>
          <w:lang w:val="en-US"/>
        </w:rPr>
        <w:t>PAQUAY, Léopold; PERRENOUD, Philippe; ALTET, Marguerite; [et. al.] </w:t>
      </w:r>
      <w:r w:rsidRPr="00EE79D1">
        <w:rPr>
          <w:rFonts w:cs="Calibri"/>
        </w:rPr>
        <w:t>(</w:t>
      </w:r>
      <w:proofErr w:type="spellStart"/>
      <w:r w:rsidRPr="00EE79D1">
        <w:rPr>
          <w:rFonts w:cs="Calibri"/>
        </w:rPr>
        <w:t>Orgs</w:t>
      </w:r>
      <w:proofErr w:type="spellEnd"/>
      <w:r w:rsidRPr="00EE79D1">
        <w:rPr>
          <w:rFonts w:cs="Calibri"/>
        </w:rPr>
        <w:t>.). </w:t>
      </w:r>
      <w:r w:rsidRPr="00EE79D1">
        <w:rPr>
          <w:rFonts w:cs="Calibri"/>
          <w:b/>
          <w:bCs/>
        </w:rPr>
        <w:t>Formando professores profissionais</w:t>
      </w:r>
      <w:r w:rsidRPr="00EE79D1">
        <w:rPr>
          <w:rFonts w:cs="Calibri"/>
        </w:rPr>
        <w:t xml:space="preserve">: Quais estratégias? Quais competências? 2. ed.rev. Trad. Fátima Murad e Eunice </w:t>
      </w:r>
      <w:proofErr w:type="spellStart"/>
      <w:r w:rsidRPr="00EE79D1">
        <w:rPr>
          <w:rFonts w:cs="Calibri"/>
        </w:rPr>
        <w:t>Gruman</w:t>
      </w:r>
      <w:proofErr w:type="spellEnd"/>
      <w:r w:rsidRPr="00EE79D1">
        <w:rPr>
          <w:rFonts w:cs="Calibri"/>
        </w:rPr>
        <w:t>. Porto Alegre: Artmed, 2001.</w:t>
      </w:r>
    </w:p>
    <w:p w:rsidR="00AB287F" w:rsidRPr="00EE79D1" w:rsidRDefault="00AB287F" w:rsidP="00AB287F">
      <w:pPr>
        <w:shd w:val="clear" w:color="auto" w:fill="FFFFFF"/>
        <w:jc w:val="both"/>
        <w:rPr>
          <w:rFonts w:cs="Calibri"/>
        </w:rPr>
      </w:pPr>
      <w:r w:rsidRPr="00EE79D1">
        <w:rPr>
          <w:rFonts w:cs="Calibri"/>
        </w:rPr>
        <w:t>PEREIRA, Mônica Souza Neves. </w:t>
      </w:r>
      <w:r w:rsidRPr="00EE79D1">
        <w:rPr>
          <w:rFonts w:cs="Calibri"/>
          <w:b/>
          <w:bCs/>
        </w:rPr>
        <w:t>O ensino criativo: uma forma divertida de aprender.</w:t>
      </w:r>
      <w:r w:rsidRPr="00EE79D1">
        <w:rPr>
          <w:rFonts w:cs="Calibri"/>
        </w:rPr>
        <w:t>1996. Disponível em: </w:t>
      </w:r>
      <w:hyperlink r:id="rId8" w:history="1">
        <w:r w:rsidRPr="00EE79D1">
          <w:rPr>
            <w:rFonts w:cs="Calibri"/>
            <w:u w:val="single"/>
          </w:rPr>
          <w:t>http://www.talentocriativo.com.br/003_ensino_criativo.pdf </w:t>
        </w:r>
      </w:hyperlink>
      <w:r w:rsidRPr="00EE79D1">
        <w:rPr>
          <w:rFonts w:cs="Calibri"/>
        </w:rPr>
        <w:t>.</w:t>
      </w:r>
    </w:p>
    <w:p w:rsidR="00AB287F" w:rsidRPr="00EE79D1" w:rsidRDefault="00AB287F" w:rsidP="00AB287F">
      <w:pPr>
        <w:shd w:val="clear" w:color="auto" w:fill="FFFFFF"/>
        <w:jc w:val="both"/>
        <w:rPr>
          <w:rFonts w:cs="Calibri"/>
        </w:rPr>
      </w:pPr>
      <w:r w:rsidRPr="00EE79D1">
        <w:rPr>
          <w:rFonts w:cs="Calibri"/>
        </w:rPr>
        <w:t>PIMENTA, Selma Garrido (Org.). </w:t>
      </w:r>
      <w:r w:rsidRPr="00EE79D1">
        <w:rPr>
          <w:rFonts w:cs="Calibri"/>
          <w:b/>
          <w:bCs/>
        </w:rPr>
        <w:t>Saberes pedagógicos e atividade docente</w:t>
      </w:r>
      <w:r w:rsidRPr="00EE79D1">
        <w:rPr>
          <w:rFonts w:cs="Calibri"/>
        </w:rPr>
        <w:t>. 4. Ed. São Paulo: Cortez, 2005.</w:t>
      </w:r>
    </w:p>
    <w:p w:rsidR="00AB287F" w:rsidRDefault="00AB287F" w:rsidP="00AB287F">
      <w:pPr>
        <w:shd w:val="clear" w:color="auto" w:fill="FFFFFF"/>
        <w:jc w:val="both"/>
        <w:rPr>
          <w:rFonts w:cs="Calibri"/>
        </w:rPr>
      </w:pPr>
      <w:r w:rsidRPr="00EE79D1">
        <w:rPr>
          <w:rFonts w:cs="Calibri"/>
        </w:rPr>
        <w:t xml:space="preserve">QUELUZ, Ana Gracinda; ALONSO, </w:t>
      </w:r>
      <w:proofErr w:type="spellStart"/>
      <w:r w:rsidRPr="00EE79D1">
        <w:rPr>
          <w:rFonts w:cs="Calibri"/>
        </w:rPr>
        <w:t>Myrtes</w:t>
      </w:r>
      <w:proofErr w:type="spellEnd"/>
      <w:r w:rsidRPr="00EE79D1">
        <w:rPr>
          <w:rFonts w:cs="Calibri"/>
        </w:rPr>
        <w:t xml:space="preserve"> (</w:t>
      </w:r>
      <w:proofErr w:type="spellStart"/>
      <w:r w:rsidRPr="00EE79D1">
        <w:rPr>
          <w:rFonts w:cs="Calibri"/>
        </w:rPr>
        <w:t>Orgs</w:t>
      </w:r>
      <w:proofErr w:type="spellEnd"/>
      <w:r w:rsidRPr="00EE79D1">
        <w:rPr>
          <w:rFonts w:cs="Calibri"/>
        </w:rPr>
        <w:t>.). </w:t>
      </w:r>
      <w:r w:rsidRPr="00EE79D1">
        <w:rPr>
          <w:rFonts w:cs="Calibri"/>
          <w:b/>
          <w:bCs/>
        </w:rPr>
        <w:t>O trabalho docente: teoria e prática</w:t>
      </w:r>
      <w:r w:rsidRPr="00EE79D1">
        <w:rPr>
          <w:rFonts w:cs="Calibri"/>
        </w:rPr>
        <w:t>. São Paulo: Pioneira, 1999.</w:t>
      </w:r>
    </w:p>
    <w:p w:rsidR="00AB287F" w:rsidRDefault="00AB287F" w:rsidP="00AB287F">
      <w:pPr>
        <w:shd w:val="clear" w:color="auto" w:fill="FFFFFF"/>
        <w:jc w:val="both"/>
        <w:rPr>
          <w:rFonts w:cs="Calibri"/>
        </w:rPr>
      </w:pPr>
    </w:p>
    <w:p w:rsidR="00AB287F" w:rsidRDefault="00AB287F" w:rsidP="00AB287F">
      <w:pPr>
        <w:shd w:val="clear" w:color="auto" w:fill="FFFFFF"/>
        <w:jc w:val="both"/>
        <w:rPr>
          <w:rFonts w:cs="Calibri"/>
        </w:rPr>
      </w:pPr>
    </w:p>
    <w:p w:rsidR="00AB287F" w:rsidRDefault="00AB287F" w:rsidP="00AB287F">
      <w:pPr>
        <w:shd w:val="clear" w:color="auto" w:fill="FFFFFF"/>
        <w:jc w:val="both"/>
        <w:rPr>
          <w:rFonts w:cs="Calibri"/>
        </w:rPr>
      </w:pPr>
    </w:p>
    <w:p w:rsidR="00AB287F" w:rsidRDefault="00AB287F" w:rsidP="00AB287F">
      <w:pPr>
        <w:shd w:val="clear" w:color="auto" w:fill="FFFFFF"/>
        <w:jc w:val="both"/>
        <w:rPr>
          <w:rFonts w:cs="Calibri"/>
        </w:rPr>
      </w:pPr>
    </w:p>
    <w:p w:rsidR="00AB287F" w:rsidRDefault="00AB287F" w:rsidP="00AB287F">
      <w:pPr>
        <w:shd w:val="clear" w:color="auto" w:fill="FFFFFF"/>
        <w:jc w:val="both"/>
        <w:rPr>
          <w:rFonts w:cs="Calibri"/>
        </w:rPr>
      </w:pPr>
    </w:p>
    <w:p w:rsidR="00AB287F" w:rsidRDefault="00AB287F" w:rsidP="00AB287F">
      <w:pPr>
        <w:shd w:val="clear" w:color="auto" w:fill="FFFFFF"/>
        <w:jc w:val="both"/>
        <w:rPr>
          <w:rFonts w:cs="Calibri"/>
        </w:rPr>
      </w:pPr>
    </w:p>
    <w:p w:rsidR="00AB287F" w:rsidRDefault="00AB287F" w:rsidP="00AB287F">
      <w:pPr>
        <w:shd w:val="clear" w:color="auto" w:fill="FFFFFF"/>
        <w:jc w:val="both"/>
        <w:rPr>
          <w:rFonts w:cs="Calibri"/>
        </w:rPr>
      </w:pPr>
    </w:p>
    <w:p w:rsidR="00AB287F" w:rsidRDefault="00AB287F" w:rsidP="00AB287F">
      <w:pPr>
        <w:shd w:val="clear" w:color="auto" w:fill="FFFFFF"/>
        <w:jc w:val="both"/>
        <w:rPr>
          <w:rFonts w:cs="Calibri"/>
        </w:rPr>
      </w:pPr>
    </w:p>
    <w:p w:rsidR="00AB287F" w:rsidRDefault="00AB287F" w:rsidP="00AB287F">
      <w:pPr>
        <w:shd w:val="clear" w:color="auto" w:fill="FFFFFF"/>
        <w:jc w:val="both"/>
        <w:rPr>
          <w:rFonts w:cs="Calibri"/>
        </w:rPr>
      </w:pPr>
    </w:p>
    <w:p w:rsidR="00AB287F" w:rsidRDefault="00AB287F" w:rsidP="00AB287F">
      <w:pPr>
        <w:shd w:val="clear" w:color="auto" w:fill="FFFFFF"/>
        <w:jc w:val="both"/>
        <w:rPr>
          <w:rFonts w:cs="Calibri"/>
        </w:rPr>
      </w:pPr>
    </w:p>
    <w:p w:rsidR="00AB287F" w:rsidRDefault="00AB287F" w:rsidP="00AB287F">
      <w:pPr>
        <w:shd w:val="clear" w:color="auto" w:fill="FFFFFF"/>
        <w:jc w:val="both"/>
        <w:rPr>
          <w:rFonts w:cs="Calibri"/>
        </w:rPr>
      </w:pPr>
    </w:p>
    <w:p w:rsidR="00AB287F" w:rsidRDefault="00AB287F" w:rsidP="00AB287F">
      <w:pPr>
        <w:shd w:val="clear" w:color="auto" w:fill="FFFFFF"/>
        <w:jc w:val="both"/>
        <w:rPr>
          <w:rFonts w:cs="Calibri"/>
        </w:rPr>
      </w:pPr>
    </w:p>
    <w:p w:rsidR="00AB287F" w:rsidRDefault="00AB287F" w:rsidP="00AB287F">
      <w:pPr>
        <w:shd w:val="clear" w:color="auto" w:fill="FFFFFF"/>
        <w:jc w:val="both"/>
        <w:rPr>
          <w:rFonts w:cs="Calibri"/>
        </w:rPr>
      </w:pPr>
    </w:p>
    <w:p w:rsidR="00AB287F" w:rsidRDefault="00AB287F" w:rsidP="00AB287F">
      <w:pPr>
        <w:shd w:val="clear" w:color="auto" w:fill="FFFFFF"/>
        <w:jc w:val="both"/>
        <w:rPr>
          <w:rFonts w:cs="Calibri"/>
        </w:rPr>
      </w:pPr>
    </w:p>
    <w:p w:rsidR="00AB287F" w:rsidRDefault="00AB287F" w:rsidP="00AB287F">
      <w:pPr>
        <w:shd w:val="clear" w:color="auto" w:fill="FFFFFF"/>
        <w:jc w:val="both"/>
        <w:rPr>
          <w:rFonts w:cs="Calibri"/>
        </w:rPr>
      </w:pPr>
    </w:p>
    <w:p w:rsidR="00AB287F" w:rsidRDefault="00AB287F" w:rsidP="00AB287F">
      <w:pPr>
        <w:shd w:val="clear" w:color="auto" w:fill="FFFFFF"/>
        <w:jc w:val="both"/>
        <w:rPr>
          <w:rFonts w:cs="Calibri"/>
        </w:rPr>
      </w:pPr>
    </w:p>
    <w:p w:rsidR="00AB287F" w:rsidRDefault="00AB287F" w:rsidP="00AB287F">
      <w:pPr>
        <w:shd w:val="clear" w:color="auto" w:fill="FFFFFF"/>
        <w:jc w:val="both"/>
        <w:rPr>
          <w:rFonts w:cs="Calibri"/>
        </w:rPr>
      </w:pPr>
    </w:p>
    <w:p w:rsidR="00AB287F" w:rsidRDefault="00AB287F" w:rsidP="00AB287F">
      <w:pPr>
        <w:shd w:val="clear" w:color="auto" w:fill="FFFFFF"/>
        <w:jc w:val="both"/>
        <w:rPr>
          <w:rFonts w:cs="Calibri"/>
        </w:rPr>
      </w:pPr>
    </w:p>
    <w:p w:rsidR="00AB287F" w:rsidRDefault="00AB287F" w:rsidP="00AB287F">
      <w:pPr>
        <w:shd w:val="clear" w:color="auto" w:fill="FFFFFF"/>
        <w:jc w:val="both"/>
        <w:rPr>
          <w:rFonts w:cs="Calibri"/>
        </w:rPr>
      </w:pPr>
    </w:p>
    <w:p w:rsidR="00AB287F" w:rsidRDefault="00AB287F" w:rsidP="00AB287F">
      <w:pPr>
        <w:shd w:val="clear" w:color="auto" w:fill="FFFFFF"/>
        <w:jc w:val="both"/>
        <w:rPr>
          <w:rFonts w:cs="Calibri"/>
        </w:rPr>
      </w:pPr>
    </w:p>
    <w:p w:rsidR="00AB287F" w:rsidRDefault="00AB287F" w:rsidP="00AB287F">
      <w:pPr>
        <w:shd w:val="clear" w:color="auto" w:fill="FFFFFF"/>
        <w:jc w:val="both"/>
        <w:rPr>
          <w:rFonts w:cs="Calibri"/>
        </w:rPr>
      </w:pPr>
    </w:p>
    <w:p w:rsidR="00AB287F" w:rsidRDefault="00AB287F" w:rsidP="00AB287F">
      <w:pPr>
        <w:shd w:val="clear" w:color="auto" w:fill="FFFFFF"/>
        <w:jc w:val="both"/>
        <w:rPr>
          <w:rFonts w:cs="Calibri"/>
        </w:rPr>
      </w:pPr>
    </w:p>
    <w:p w:rsidR="00AB287F" w:rsidRDefault="00AB287F" w:rsidP="00AB287F">
      <w:pPr>
        <w:shd w:val="clear" w:color="auto" w:fill="FFFFFF"/>
        <w:jc w:val="both"/>
        <w:rPr>
          <w:rFonts w:cs="Calibri"/>
        </w:rPr>
      </w:pPr>
    </w:p>
    <w:p w:rsidR="00AB287F" w:rsidRDefault="00AB287F" w:rsidP="00AB287F">
      <w:pPr>
        <w:shd w:val="clear" w:color="auto" w:fill="FFFFFF"/>
        <w:jc w:val="both"/>
        <w:rPr>
          <w:rFonts w:cs="Calibri"/>
        </w:rPr>
      </w:pPr>
    </w:p>
    <w:p w:rsidR="00AB287F" w:rsidRDefault="00AB287F" w:rsidP="00AB287F">
      <w:pPr>
        <w:shd w:val="clear" w:color="auto" w:fill="FFFFFF"/>
        <w:jc w:val="both"/>
        <w:rPr>
          <w:rFonts w:cs="Calibri"/>
        </w:rPr>
      </w:pPr>
    </w:p>
    <w:p w:rsidR="00AB287F" w:rsidRDefault="00AB287F" w:rsidP="00AB287F">
      <w:pPr>
        <w:shd w:val="clear" w:color="auto" w:fill="FFFFFF"/>
        <w:jc w:val="both"/>
        <w:rPr>
          <w:rFonts w:cs="Calibri"/>
        </w:rPr>
      </w:pPr>
    </w:p>
    <w:p w:rsidR="00AB287F" w:rsidRDefault="00AB287F" w:rsidP="00AB287F">
      <w:pPr>
        <w:shd w:val="clear" w:color="auto" w:fill="FFFFFF"/>
        <w:jc w:val="both"/>
        <w:rPr>
          <w:rFonts w:cs="Calibri"/>
        </w:rPr>
      </w:pPr>
    </w:p>
    <w:p w:rsidR="00AB287F" w:rsidRDefault="00AB287F" w:rsidP="00AB287F">
      <w:pPr>
        <w:shd w:val="clear" w:color="auto" w:fill="FFFFFF"/>
        <w:jc w:val="both"/>
        <w:rPr>
          <w:rFonts w:cs="Calibri"/>
        </w:rPr>
      </w:pPr>
    </w:p>
    <w:p w:rsidR="00AB287F" w:rsidRDefault="00AB287F" w:rsidP="00AB287F">
      <w:pPr>
        <w:shd w:val="clear" w:color="auto" w:fill="FFFFFF"/>
        <w:jc w:val="both"/>
        <w:rPr>
          <w:rFonts w:cs="Calibri"/>
        </w:rPr>
      </w:pPr>
    </w:p>
    <w:p w:rsidR="00AB287F" w:rsidRPr="00EE79D1" w:rsidRDefault="00AB287F" w:rsidP="00AB287F">
      <w:pPr>
        <w:shd w:val="clear" w:color="auto" w:fill="FFFFFF"/>
        <w:jc w:val="both"/>
        <w:rPr>
          <w:rFonts w:cs="Calibri"/>
        </w:rPr>
      </w:pPr>
    </w:p>
    <w:p w:rsidR="00AB287F" w:rsidRPr="004E3BA0" w:rsidRDefault="00AB287F" w:rsidP="00AB287F">
      <w:pPr>
        <w:spacing w:line="360" w:lineRule="auto"/>
        <w:jc w:val="center"/>
        <w:rPr>
          <w:b/>
          <w:sz w:val="36"/>
          <w:szCs w:val="36"/>
        </w:rPr>
      </w:pPr>
      <w:r w:rsidRPr="00D269D1">
        <w:rPr>
          <w:rFonts w:cs="Calibri"/>
          <w:b/>
          <w:sz w:val="36"/>
          <w:szCs w:val="36"/>
        </w:rPr>
        <w:t xml:space="preserve">Relatório </w:t>
      </w:r>
      <w:r w:rsidR="0092147B">
        <w:rPr>
          <w:rFonts w:cs="Calibri"/>
          <w:b/>
          <w:sz w:val="36"/>
          <w:szCs w:val="36"/>
        </w:rPr>
        <w:t>Bimestral</w:t>
      </w:r>
      <w:r>
        <w:rPr>
          <w:rFonts w:ascii="Calibri" w:hAnsi="Calibri" w:cs="Calibri"/>
          <w:b/>
          <w:sz w:val="36"/>
          <w:szCs w:val="36"/>
        </w:rPr>
        <w:t xml:space="preserve"> </w:t>
      </w:r>
      <w:r w:rsidR="004E3BA0">
        <w:rPr>
          <w:rFonts w:ascii="Calibri" w:hAnsi="Calibri" w:cs="Calibri"/>
          <w:b/>
          <w:sz w:val="36"/>
          <w:szCs w:val="36"/>
        </w:rPr>
        <w:t xml:space="preserve">- </w:t>
      </w:r>
      <w:r w:rsidR="004E3BA0" w:rsidRPr="004E3BA0">
        <w:rPr>
          <w:b/>
          <w:sz w:val="36"/>
          <w:szCs w:val="36"/>
        </w:rPr>
        <w:t>20</w:t>
      </w:r>
      <w:r w:rsidR="00243988">
        <w:rPr>
          <w:b/>
          <w:sz w:val="36"/>
          <w:szCs w:val="36"/>
        </w:rPr>
        <w:t>21</w:t>
      </w:r>
    </w:p>
    <w:p w:rsidR="00AB287F" w:rsidRPr="0092147B" w:rsidRDefault="00AB287F" w:rsidP="00AB287F">
      <w:pPr>
        <w:spacing w:line="360" w:lineRule="auto"/>
        <w:jc w:val="center"/>
        <w:rPr>
          <w:b/>
          <w:sz w:val="36"/>
          <w:szCs w:val="36"/>
        </w:rPr>
      </w:pPr>
      <w:r w:rsidRPr="0092147B">
        <w:rPr>
          <w:b/>
          <w:sz w:val="36"/>
          <w:szCs w:val="36"/>
        </w:rPr>
        <w:lastRenderedPageBreak/>
        <w:t>PROGRAMA: ARTE E CULTURA NA ESCOLA</w:t>
      </w:r>
    </w:p>
    <w:p w:rsidR="00AB287F" w:rsidRPr="0092147B" w:rsidRDefault="00AB287F" w:rsidP="00AB287F">
      <w:pPr>
        <w:spacing w:line="360" w:lineRule="auto"/>
        <w:jc w:val="both"/>
      </w:pPr>
      <w:r w:rsidRPr="0092147B">
        <w:t>PROFESSOR:____________________________________________________________________</w:t>
      </w:r>
    </w:p>
    <w:p w:rsidR="00AB287F" w:rsidRPr="0092147B" w:rsidRDefault="00AB287F" w:rsidP="00AB287F">
      <w:pPr>
        <w:spacing w:line="360" w:lineRule="auto"/>
        <w:jc w:val="both"/>
      </w:pPr>
      <w:r w:rsidRPr="0092147B">
        <w:t>Escola:________________________________________Município:________________________</w:t>
      </w:r>
    </w:p>
    <w:p w:rsidR="00AB287F" w:rsidRDefault="00AB287F" w:rsidP="00AB287F">
      <w:pPr>
        <w:spacing w:line="360" w:lineRule="auto"/>
        <w:jc w:val="both"/>
      </w:pPr>
      <w:r w:rsidRPr="0092147B">
        <w:t xml:space="preserve">Linguagem artística: </w:t>
      </w:r>
      <w:proofErr w:type="gramStart"/>
      <w:r w:rsidRPr="0092147B">
        <w:t xml:space="preserve">(   </w:t>
      </w:r>
      <w:proofErr w:type="gramEnd"/>
      <w:r w:rsidRPr="0092147B">
        <w:t xml:space="preserve">) Dança     (   ) Música    (   ) Teatro     (   )Artes plásticas </w:t>
      </w:r>
      <w:r w:rsidR="0092147B">
        <w:t xml:space="preserve"> (    ) Circo</w:t>
      </w:r>
    </w:p>
    <w:p w:rsidR="0092147B" w:rsidRDefault="0092147B" w:rsidP="00AB287F">
      <w:pPr>
        <w:spacing w:line="360" w:lineRule="auto"/>
        <w:jc w:val="both"/>
      </w:pPr>
      <w:proofErr w:type="gramStart"/>
      <w:r w:rsidRPr="0092147B">
        <w:t xml:space="preserve">(   </w:t>
      </w:r>
      <w:proofErr w:type="gramEnd"/>
      <w:r w:rsidRPr="0092147B">
        <w:t>)</w:t>
      </w:r>
      <w:r>
        <w:t xml:space="preserve"> Capoeira   </w:t>
      </w:r>
      <w:r w:rsidRPr="0092147B">
        <w:t>(   )</w:t>
      </w:r>
      <w:r>
        <w:t xml:space="preserve"> Cinema</w:t>
      </w:r>
    </w:p>
    <w:p w:rsidR="0092147B" w:rsidRPr="0092147B" w:rsidRDefault="0092147B" w:rsidP="00AB287F">
      <w:pPr>
        <w:spacing w:line="360" w:lineRule="auto"/>
        <w:jc w:val="both"/>
      </w:pPr>
    </w:p>
    <w:p w:rsidR="00AB287F" w:rsidRDefault="0092147B" w:rsidP="00AB287F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52712"/>
        </w:rPr>
      </w:pPr>
      <w:r>
        <w:rPr>
          <w:color w:val="352712"/>
        </w:rPr>
        <w:t>- Refletindo sobre os conteúdos metodológicos, eventos que organizou e/ou participou, relate em no mínimo 15 linhas o desenvolvimento do Projeto nesse bimestre.</w:t>
      </w:r>
    </w:p>
    <w:p w:rsidR="009C2955" w:rsidRDefault="009C2955" w:rsidP="00AB287F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52712"/>
        </w:rPr>
      </w:pPr>
    </w:p>
    <w:p w:rsidR="0092147B" w:rsidRPr="0092147B" w:rsidRDefault="0092147B" w:rsidP="00AB287F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52712"/>
        </w:rPr>
      </w:pPr>
      <w:r>
        <w:rPr>
          <w:color w:val="352712"/>
        </w:rPr>
        <w:t>- Após o relato anexar fotos do projeto e das atividades realizadas.</w:t>
      </w:r>
    </w:p>
    <w:p w:rsidR="00AB287F" w:rsidRDefault="00AB287F" w:rsidP="00AB287F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52712"/>
        </w:rPr>
      </w:pPr>
    </w:p>
    <w:p w:rsidR="004E3BA0" w:rsidRDefault="004E3BA0" w:rsidP="00AB287F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52712"/>
        </w:rPr>
      </w:pPr>
    </w:p>
    <w:p w:rsidR="004E3BA0" w:rsidRDefault="004E3BA0" w:rsidP="00AB287F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52712"/>
        </w:rPr>
      </w:pPr>
    </w:p>
    <w:p w:rsidR="004E3BA0" w:rsidRDefault="004E3BA0" w:rsidP="00AB287F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52712"/>
        </w:rPr>
      </w:pPr>
    </w:p>
    <w:p w:rsidR="004E3BA0" w:rsidRDefault="004E3BA0" w:rsidP="00AB287F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52712"/>
        </w:rPr>
      </w:pPr>
    </w:p>
    <w:p w:rsidR="004E3BA0" w:rsidRDefault="004E3BA0" w:rsidP="00AB287F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52712"/>
        </w:rPr>
      </w:pPr>
    </w:p>
    <w:p w:rsidR="004E3BA0" w:rsidRDefault="009719D9" w:rsidP="00AB287F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52712"/>
        </w:rPr>
      </w:pPr>
      <w:r>
        <w:rPr>
          <w:color w:val="352712"/>
        </w:rPr>
        <w:t>Data: ___ / ___ / ______</w:t>
      </w:r>
    </w:p>
    <w:p w:rsidR="004E3BA0" w:rsidRDefault="009719D9" w:rsidP="009719D9">
      <w:pPr>
        <w:pStyle w:val="NormalWeb"/>
        <w:shd w:val="clear" w:color="auto" w:fill="FFFFFF"/>
        <w:tabs>
          <w:tab w:val="left" w:pos="1358"/>
        </w:tabs>
        <w:spacing w:before="0" w:beforeAutospacing="0" w:after="0" w:afterAutospacing="0" w:line="360" w:lineRule="auto"/>
        <w:jc w:val="both"/>
        <w:textAlignment w:val="baseline"/>
        <w:rPr>
          <w:color w:val="352712"/>
        </w:rPr>
      </w:pPr>
      <w:r>
        <w:rPr>
          <w:color w:val="352712"/>
        </w:rPr>
        <w:tab/>
      </w:r>
    </w:p>
    <w:p w:rsidR="009719D9" w:rsidRDefault="009719D9" w:rsidP="009719D9">
      <w:pPr>
        <w:pStyle w:val="NormalWeb"/>
        <w:shd w:val="clear" w:color="auto" w:fill="FFFFFF"/>
        <w:tabs>
          <w:tab w:val="left" w:pos="1358"/>
        </w:tabs>
        <w:spacing w:before="0" w:beforeAutospacing="0" w:after="0" w:afterAutospacing="0" w:line="360" w:lineRule="auto"/>
        <w:jc w:val="both"/>
        <w:textAlignment w:val="baseline"/>
        <w:rPr>
          <w:color w:val="352712"/>
        </w:rPr>
      </w:pPr>
    </w:p>
    <w:p w:rsidR="009719D9" w:rsidRDefault="009719D9" w:rsidP="009719D9">
      <w:pPr>
        <w:pStyle w:val="NormalWeb"/>
        <w:shd w:val="clear" w:color="auto" w:fill="FFFFFF"/>
        <w:tabs>
          <w:tab w:val="left" w:pos="1358"/>
        </w:tabs>
        <w:spacing w:before="0" w:beforeAutospacing="0" w:after="0" w:afterAutospacing="0" w:line="360" w:lineRule="auto"/>
        <w:jc w:val="both"/>
        <w:textAlignment w:val="baseline"/>
        <w:rPr>
          <w:color w:val="352712"/>
        </w:rPr>
      </w:pPr>
    </w:p>
    <w:p w:rsidR="0092147B" w:rsidRPr="009719D9" w:rsidRDefault="004E3BA0" w:rsidP="009719D9">
      <w:r w:rsidRPr="009719D9">
        <w:t xml:space="preserve"> _______________________________       </w:t>
      </w:r>
      <w:r w:rsidR="009719D9">
        <w:t xml:space="preserve">      </w:t>
      </w:r>
      <w:r w:rsidRPr="009719D9">
        <w:t xml:space="preserve">      ___________________________________</w:t>
      </w:r>
    </w:p>
    <w:p w:rsidR="004E3BA0" w:rsidRPr="009719D9" w:rsidRDefault="004E3BA0" w:rsidP="009719D9">
      <w:r w:rsidRPr="009719D9">
        <w:t xml:space="preserve">     </w:t>
      </w:r>
      <w:r w:rsidR="009719D9">
        <w:t xml:space="preserve">      </w:t>
      </w:r>
      <w:r w:rsidRPr="009719D9">
        <w:t>Assinatura Professor</w:t>
      </w:r>
      <w:r w:rsidRPr="009719D9">
        <w:tab/>
      </w:r>
      <w:r w:rsidRPr="009719D9">
        <w:tab/>
      </w:r>
      <w:r w:rsidRPr="009719D9">
        <w:tab/>
        <w:t xml:space="preserve">         </w:t>
      </w:r>
      <w:r w:rsidR="009719D9">
        <w:t xml:space="preserve">     </w:t>
      </w:r>
      <w:r w:rsidRPr="009719D9">
        <w:t>Assinatura e carimbo da direção escolar</w:t>
      </w:r>
    </w:p>
    <w:sectPr w:rsidR="004E3BA0" w:rsidRPr="009719D9" w:rsidSect="003846F0">
      <w:headerReference w:type="default" r:id="rId9"/>
      <w:footerReference w:type="default" r:id="rId10"/>
      <w:pgSz w:w="12240" w:h="15840"/>
      <w:pgMar w:top="2336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4E8" w:rsidRDefault="008864E8" w:rsidP="00E729B6">
      <w:r>
        <w:separator/>
      </w:r>
    </w:p>
  </w:endnote>
  <w:endnote w:type="continuationSeparator" w:id="0">
    <w:p w:rsidR="008864E8" w:rsidRDefault="008864E8" w:rsidP="00E729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35D" w:rsidRPr="00B578E6" w:rsidRDefault="0017435D" w:rsidP="0017435D">
    <w:pPr>
      <w:pStyle w:val="Rodap"/>
      <w:pBdr>
        <w:top w:val="single" w:sz="4" w:space="1" w:color="auto"/>
      </w:pBdr>
      <w:jc w:val="center"/>
      <w:rPr>
        <w:rFonts w:ascii="Arial" w:hAnsi="Arial" w:cs="Arial"/>
        <w:sz w:val="16"/>
        <w:szCs w:val="16"/>
        <w:lang w:val="pt-BR"/>
      </w:rPr>
    </w:pPr>
    <w:r>
      <w:rPr>
        <w:rFonts w:ascii="Arial" w:hAnsi="Arial" w:cs="Arial"/>
        <w:sz w:val="16"/>
        <w:szCs w:val="16"/>
        <w:lang w:val="pt-BR"/>
      </w:rPr>
      <w:t>Avenida Mato Grosso 5778</w:t>
    </w:r>
    <w:r>
      <w:rPr>
        <w:rFonts w:ascii="Arial" w:hAnsi="Arial" w:cs="Arial"/>
        <w:sz w:val="16"/>
        <w:szCs w:val="16"/>
      </w:rPr>
      <w:t xml:space="preserve"> – Bloco </w:t>
    </w:r>
    <w:r>
      <w:rPr>
        <w:rFonts w:ascii="Arial" w:hAnsi="Arial" w:cs="Arial"/>
        <w:sz w:val="16"/>
        <w:szCs w:val="16"/>
        <w:lang w:val="pt-BR"/>
      </w:rPr>
      <w:t>I</w:t>
    </w:r>
    <w:r w:rsidR="00C22DE2">
      <w:rPr>
        <w:rFonts w:ascii="Arial" w:hAnsi="Arial" w:cs="Arial"/>
        <w:sz w:val="16"/>
        <w:szCs w:val="16"/>
        <w:lang w:val="pt-BR"/>
      </w:rPr>
      <w:t>V</w:t>
    </w:r>
    <w:proofErr w:type="gramStart"/>
    <w:r>
      <w:rPr>
        <w:rFonts w:ascii="Arial" w:hAnsi="Arial" w:cs="Arial"/>
        <w:sz w:val="16"/>
        <w:szCs w:val="16"/>
        <w:lang w:val="pt-BR"/>
      </w:rPr>
      <w:t xml:space="preserve"> </w:t>
    </w:r>
    <w:r w:rsidRPr="0052241F">
      <w:rPr>
        <w:rFonts w:ascii="Arial" w:hAnsi="Arial" w:cs="Arial"/>
        <w:sz w:val="16"/>
        <w:szCs w:val="16"/>
      </w:rPr>
      <w:t xml:space="preserve"> </w:t>
    </w:r>
    <w:proofErr w:type="gramEnd"/>
    <w:r w:rsidRPr="0052241F">
      <w:rPr>
        <w:rFonts w:ascii="Arial" w:hAnsi="Arial" w:cs="Arial"/>
        <w:sz w:val="16"/>
        <w:szCs w:val="16"/>
      </w:rPr>
      <w:t>–</w:t>
    </w:r>
    <w:r>
      <w:rPr>
        <w:rFonts w:ascii="Arial" w:hAnsi="Arial" w:cs="Arial"/>
        <w:sz w:val="16"/>
        <w:szCs w:val="16"/>
      </w:rPr>
      <w:t xml:space="preserve"> Campo Grande-MS – CEP 79031-</w:t>
    </w:r>
    <w:r>
      <w:rPr>
        <w:rFonts w:ascii="Arial" w:hAnsi="Arial" w:cs="Arial"/>
        <w:sz w:val="16"/>
        <w:szCs w:val="16"/>
        <w:lang w:val="pt-BR"/>
      </w:rPr>
      <w:t>001</w:t>
    </w:r>
    <w:r>
      <w:rPr>
        <w:rFonts w:ascii="Arial" w:hAnsi="Arial" w:cs="Arial"/>
        <w:sz w:val="16"/>
        <w:szCs w:val="16"/>
      </w:rPr>
      <w:t xml:space="preserve"> – Fone (067) 33</w:t>
    </w:r>
    <w:r>
      <w:rPr>
        <w:rFonts w:ascii="Arial" w:hAnsi="Arial" w:cs="Arial"/>
        <w:sz w:val="16"/>
        <w:szCs w:val="16"/>
        <w:lang w:val="pt-BR"/>
      </w:rPr>
      <w:t>23-72</w:t>
    </w:r>
    <w:r w:rsidR="00C22DE2">
      <w:rPr>
        <w:rFonts w:ascii="Arial" w:hAnsi="Arial" w:cs="Arial"/>
        <w:sz w:val="16"/>
        <w:szCs w:val="16"/>
        <w:lang w:val="pt-BR"/>
      </w:rPr>
      <w:t>12</w:t>
    </w:r>
  </w:p>
  <w:p w:rsidR="0017435D" w:rsidRPr="003804AD" w:rsidRDefault="0017435D" w:rsidP="0017435D">
    <w:pPr>
      <w:pStyle w:val="Rodap"/>
      <w:pBdr>
        <w:bottom w:val="single" w:sz="4" w:space="1" w:color="auto"/>
      </w:pBdr>
      <w:jc w:val="center"/>
      <w:rPr>
        <w:lang w:val="pt-BR"/>
      </w:rPr>
    </w:pPr>
    <w:r w:rsidRPr="0052241F">
      <w:rPr>
        <w:rFonts w:ascii="Arial" w:hAnsi="Arial" w:cs="Arial"/>
        <w:sz w:val="16"/>
        <w:szCs w:val="16"/>
      </w:rPr>
      <w:t xml:space="preserve"> E-mail: </w:t>
    </w:r>
    <w:r>
      <w:rPr>
        <w:rFonts w:ascii="Arial" w:hAnsi="Arial" w:cs="Arial"/>
        <w:bCs/>
        <w:sz w:val="16"/>
        <w:szCs w:val="16"/>
        <w:lang w:val="pt-BR"/>
      </w:rPr>
      <w:t>arteecultura.sedms@gmail.com</w:t>
    </w:r>
    <w:r w:rsidRPr="0052241F">
      <w:rPr>
        <w:rFonts w:ascii="Arial" w:hAnsi="Arial" w:cs="Arial"/>
        <w:bCs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– Home Page</w:t>
    </w:r>
    <w:r>
      <w:rPr>
        <w:rFonts w:ascii="Arial" w:hAnsi="Arial" w:cs="Arial"/>
        <w:sz w:val="16"/>
        <w:szCs w:val="16"/>
        <w:lang w:val="pt-BR"/>
      </w:rPr>
      <w:t xml:space="preserve"> </w:t>
    </w:r>
    <w:r w:rsidRPr="0052241F">
      <w:rPr>
        <w:rFonts w:ascii="Arial" w:hAnsi="Arial" w:cs="Arial"/>
        <w:sz w:val="16"/>
        <w:szCs w:val="16"/>
      </w:rPr>
      <w:t xml:space="preserve"> </w:t>
    </w:r>
    <w:hyperlink r:id="rId1" w:history="1">
      <w:r w:rsidRPr="0054526D">
        <w:rPr>
          <w:rStyle w:val="Hyperlink"/>
          <w:rFonts w:ascii="Arial" w:hAnsi="Arial" w:cs="Arial"/>
          <w:sz w:val="16"/>
          <w:szCs w:val="16"/>
        </w:rPr>
        <w:t>www.sed.ms.gov.br/</w:t>
      </w:r>
    </w:hyperlink>
    <w:r>
      <w:rPr>
        <w:rFonts w:ascii="Arial" w:hAnsi="Arial" w:cs="Arial"/>
        <w:sz w:val="16"/>
        <w:szCs w:val="16"/>
        <w:lang w:val="pt-BR"/>
      </w:rPr>
      <w:t xml:space="preserve"> </w:t>
    </w:r>
  </w:p>
  <w:p w:rsidR="0092147B" w:rsidRPr="00E729B6" w:rsidRDefault="0092147B" w:rsidP="00E729B6">
    <w:pPr>
      <w:pStyle w:val="Rodap"/>
      <w:jc w:val="center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4E8" w:rsidRDefault="008864E8" w:rsidP="00E729B6">
      <w:r>
        <w:separator/>
      </w:r>
    </w:p>
  </w:footnote>
  <w:footnote w:type="continuationSeparator" w:id="0">
    <w:p w:rsidR="008864E8" w:rsidRDefault="008864E8" w:rsidP="00E729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47B" w:rsidRPr="005B0B4D" w:rsidRDefault="00C22DE2" w:rsidP="00E11413">
    <w:pPr>
      <w:pStyle w:val="Ttulo2"/>
      <w:tabs>
        <w:tab w:val="right" w:pos="9355"/>
      </w:tabs>
      <w:spacing w:line="360" w:lineRule="auto"/>
      <w:ind w:right="-93"/>
      <w:jc w:val="left"/>
      <w:rPr>
        <w:rFonts w:cs="Arial"/>
        <w:color w:val="000000"/>
        <w:sz w:val="18"/>
        <w:szCs w:val="18"/>
      </w:rPr>
    </w:pPr>
    <w:r>
      <w:rPr>
        <w:noProof/>
        <w:lang w:val="pt-BR"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3433445</wp:posOffset>
          </wp:positionH>
          <wp:positionV relativeFrom="margin">
            <wp:posOffset>-1233170</wp:posOffset>
          </wp:positionV>
          <wp:extent cx="2964180" cy="935355"/>
          <wp:effectExtent l="0" t="0" r="0" b="0"/>
          <wp:wrapSquare wrapText="bothSides"/>
          <wp:docPr id="3" name="Imagem 3" descr="Resultado de imagem para logo s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sultado de imagem para logo sed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4180" cy="93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B0B4D">
      <w:rPr>
        <w:rFonts w:cs="Arial"/>
        <w:noProof/>
        <w:lang w:val="pt-BR" w:eastAsia="pt-B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-367665</wp:posOffset>
          </wp:positionH>
          <wp:positionV relativeFrom="paragraph">
            <wp:posOffset>-128270</wp:posOffset>
          </wp:positionV>
          <wp:extent cx="800100" cy="80010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2147B">
      <w:rPr>
        <w:rFonts w:cs="Arial"/>
        <w:color w:val="000000"/>
        <w:sz w:val="18"/>
        <w:szCs w:val="18"/>
        <w:lang w:val="pt-BR"/>
      </w:rPr>
      <w:t xml:space="preserve">              </w:t>
    </w:r>
    <w:r w:rsidR="0092147B">
      <w:rPr>
        <w:rFonts w:cs="Arial"/>
        <w:color w:val="000000"/>
        <w:sz w:val="18"/>
        <w:szCs w:val="18"/>
      </w:rPr>
      <w:t xml:space="preserve">GOVERNO DO </w:t>
    </w:r>
    <w:r w:rsidR="0092147B" w:rsidRPr="005B0B4D">
      <w:rPr>
        <w:rFonts w:cs="Arial"/>
        <w:color w:val="000000"/>
        <w:sz w:val="18"/>
        <w:szCs w:val="18"/>
      </w:rPr>
      <w:t>ESTADO DE MATO GROSSO DO SUL</w:t>
    </w:r>
    <w:r w:rsidR="0092147B">
      <w:rPr>
        <w:rFonts w:cs="Arial"/>
        <w:color w:val="000000"/>
        <w:sz w:val="18"/>
        <w:szCs w:val="18"/>
        <w:lang w:val="pt-BR"/>
      </w:rPr>
      <w:t xml:space="preserve">             </w:t>
    </w:r>
    <w:r w:rsidR="0092147B" w:rsidRPr="005B0B4D">
      <w:rPr>
        <w:rFonts w:cs="Arial"/>
        <w:color w:val="000000"/>
        <w:sz w:val="18"/>
        <w:szCs w:val="18"/>
      </w:rPr>
      <w:tab/>
    </w:r>
  </w:p>
  <w:p w:rsidR="0092147B" w:rsidRPr="005B0B4D" w:rsidRDefault="0092147B" w:rsidP="00E11413">
    <w:pPr>
      <w:pStyle w:val="Ttulo2"/>
      <w:spacing w:line="360" w:lineRule="auto"/>
      <w:jc w:val="left"/>
      <w:rPr>
        <w:rFonts w:cs="Arial"/>
        <w:color w:val="000000"/>
        <w:sz w:val="18"/>
        <w:szCs w:val="18"/>
      </w:rPr>
    </w:pPr>
    <w:r>
      <w:rPr>
        <w:rFonts w:cs="Arial"/>
        <w:color w:val="000000"/>
        <w:sz w:val="18"/>
        <w:szCs w:val="18"/>
        <w:lang w:val="pt-BR"/>
      </w:rPr>
      <w:t xml:space="preserve">               </w:t>
    </w:r>
    <w:r w:rsidRPr="005B0B4D">
      <w:rPr>
        <w:rFonts w:cs="Arial"/>
        <w:color w:val="000000"/>
        <w:sz w:val="18"/>
        <w:szCs w:val="18"/>
      </w:rPr>
      <w:t>SECRETARIA DE ESTADO DE EDUCAÇÃO</w:t>
    </w:r>
    <w:r w:rsidRPr="00954AF0">
      <w:rPr>
        <w:rFonts w:ascii="Times New Roman" w:hAnsi="Times New Roman"/>
        <w:sz w:val="24"/>
        <w:szCs w:val="24"/>
        <w:lang w:val="pt-BR" w:eastAsia="pt-BR"/>
      </w:rPr>
      <w:t xml:space="preserve"> </w:t>
    </w:r>
  </w:p>
  <w:p w:rsidR="0092147B" w:rsidRDefault="0092147B" w:rsidP="00E11413">
    <w:pPr>
      <w:pStyle w:val="Ttulo2"/>
      <w:spacing w:line="360" w:lineRule="auto"/>
      <w:jc w:val="left"/>
      <w:rPr>
        <w:rFonts w:cs="Arial"/>
        <w:color w:val="000000"/>
        <w:sz w:val="18"/>
        <w:szCs w:val="18"/>
        <w:lang w:val="pt-BR"/>
      </w:rPr>
    </w:pPr>
    <w:r>
      <w:rPr>
        <w:rFonts w:cs="Arial"/>
        <w:color w:val="000000"/>
        <w:sz w:val="18"/>
        <w:szCs w:val="18"/>
        <w:lang w:val="pt-BR"/>
      </w:rPr>
      <w:t xml:space="preserve">               </w:t>
    </w:r>
    <w:r w:rsidRPr="005B0B4D">
      <w:rPr>
        <w:rFonts w:cs="Arial"/>
        <w:color w:val="000000"/>
        <w:sz w:val="18"/>
        <w:szCs w:val="18"/>
      </w:rPr>
      <w:t>SUPERINTEN</w:t>
    </w:r>
    <w:r>
      <w:rPr>
        <w:rFonts w:cs="Arial"/>
        <w:color w:val="000000"/>
        <w:sz w:val="18"/>
        <w:szCs w:val="18"/>
      </w:rPr>
      <w:t>DÊNCIA DE POLÍTICAS DE EDUCAÇÃO</w:t>
    </w:r>
    <w:r>
      <w:rPr>
        <w:rFonts w:cs="Arial"/>
        <w:color w:val="000000"/>
        <w:sz w:val="18"/>
        <w:szCs w:val="18"/>
        <w:lang w:val="pt-BR"/>
      </w:rPr>
      <w:t xml:space="preserve">     </w:t>
    </w:r>
  </w:p>
  <w:p w:rsidR="0092147B" w:rsidRDefault="0092147B" w:rsidP="00E729B6">
    <w:pPr>
      <w:pStyle w:val="Ttulo2"/>
      <w:spacing w:line="360" w:lineRule="auto"/>
      <w:ind w:firstLine="1276"/>
      <w:jc w:val="left"/>
      <w:rPr>
        <w:rFonts w:cs="Arial"/>
        <w:color w:val="000000"/>
        <w:sz w:val="18"/>
        <w:szCs w:val="18"/>
        <w:lang w:val="pt-BR"/>
      </w:rPr>
    </w:pPr>
  </w:p>
  <w:p w:rsidR="0092147B" w:rsidRPr="009C4099" w:rsidRDefault="0092147B" w:rsidP="00E729B6">
    <w:pPr>
      <w:pStyle w:val="Ttulo2"/>
      <w:spacing w:line="360" w:lineRule="auto"/>
      <w:ind w:firstLine="1276"/>
      <w:jc w:val="left"/>
      <w:rPr>
        <w:rFonts w:cs="Arial"/>
        <w:color w:val="000000"/>
        <w:sz w:val="18"/>
        <w:szCs w:val="18"/>
        <w:lang w:val="pt-BR"/>
      </w:rPr>
    </w:pPr>
    <w:r>
      <w:rPr>
        <w:rFonts w:cs="Arial"/>
        <w:color w:val="000000"/>
        <w:sz w:val="18"/>
        <w:szCs w:val="18"/>
        <w:lang w:val="pt-BR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256DE"/>
    <w:multiLevelType w:val="hybridMultilevel"/>
    <w:tmpl w:val="C324B534"/>
    <w:lvl w:ilvl="0" w:tplc="04160011">
      <w:start w:val="1"/>
      <w:numFmt w:val="decimal"/>
      <w:lvlText w:val="%1)"/>
      <w:lvlJc w:val="left"/>
      <w:pPr>
        <w:ind w:left="768" w:hanging="360"/>
      </w:pPr>
    </w:lvl>
    <w:lvl w:ilvl="1" w:tplc="04160019" w:tentative="1">
      <w:start w:val="1"/>
      <w:numFmt w:val="lowerLetter"/>
      <w:lvlText w:val="%2."/>
      <w:lvlJc w:val="left"/>
      <w:pPr>
        <w:ind w:left="1488" w:hanging="360"/>
      </w:pPr>
    </w:lvl>
    <w:lvl w:ilvl="2" w:tplc="0416001B" w:tentative="1">
      <w:start w:val="1"/>
      <w:numFmt w:val="lowerRoman"/>
      <w:lvlText w:val="%3."/>
      <w:lvlJc w:val="right"/>
      <w:pPr>
        <w:ind w:left="2208" w:hanging="180"/>
      </w:pPr>
    </w:lvl>
    <w:lvl w:ilvl="3" w:tplc="0416000F" w:tentative="1">
      <w:start w:val="1"/>
      <w:numFmt w:val="decimal"/>
      <w:lvlText w:val="%4."/>
      <w:lvlJc w:val="left"/>
      <w:pPr>
        <w:ind w:left="2928" w:hanging="360"/>
      </w:pPr>
    </w:lvl>
    <w:lvl w:ilvl="4" w:tplc="04160019" w:tentative="1">
      <w:start w:val="1"/>
      <w:numFmt w:val="lowerLetter"/>
      <w:lvlText w:val="%5."/>
      <w:lvlJc w:val="left"/>
      <w:pPr>
        <w:ind w:left="3648" w:hanging="360"/>
      </w:pPr>
    </w:lvl>
    <w:lvl w:ilvl="5" w:tplc="0416001B" w:tentative="1">
      <w:start w:val="1"/>
      <w:numFmt w:val="lowerRoman"/>
      <w:lvlText w:val="%6."/>
      <w:lvlJc w:val="right"/>
      <w:pPr>
        <w:ind w:left="4368" w:hanging="180"/>
      </w:pPr>
    </w:lvl>
    <w:lvl w:ilvl="6" w:tplc="0416000F" w:tentative="1">
      <w:start w:val="1"/>
      <w:numFmt w:val="decimal"/>
      <w:lvlText w:val="%7."/>
      <w:lvlJc w:val="left"/>
      <w:pPr>
        <w:ind w:left="5088" w:hanging="360"/>
      </w:pPr>
    </w:lvl>
    <w:lvl w:ilvl="7" w:tplc="04160019" w:tentative="1">
      <w:start w:val="1"/>
      <w:numFmt w:val="lowerLetter"/>
      <w:lvlText w:val="%8."/>
      <w:lvlJc w:val="left"/>
      <w:pPr>
        <w:ind w:left="5808" w:hanging="360"/>
      </w:pPr>
    </w:lvl>
    <w:lvl w:ilvl="8" w:tplc="0416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">
    <w:nsid w:val="2D043260"/>
    <w:multiLevelType w:val="hybridMultilevel"/>
    <w:tmpl w:val="3A146820"/>
    <w:lvl w:ilvl="0" w:tplc="6C3467F2">
      <w:start w:val="2"/>
      <w:numFmt w:val="lowerLetter"/>
      <w:lvlText w:val="%1)"/>
      <w:lvlJc w:val="left"/>
      <w:pPr>
        <w:ind w:left="168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04" w:hanging="360"/>
      </w:pPr>
    </w:lvl>
    <w:lvl w:ilvl="2" w:tplc="0416001B" w:tentative="1">
      <w:start w:val="1"/>
      <w:numFmt w:val="lowerRoman"/>
      <w:lvlText w:val="%3."/>
      <w:lvlJc w:val="right"/>
      <w:pPr>
        <w:ind w:left="3124" w:hanging="180"/>
      </w:pPr>
    </w:lvl>
    <w:lvl w:ilvl="3" w:tplc="0416000F" w:tentative="1">
      <w:start w:val="1"/>
      <w:numFmt w:val="decimal"/>
      <w:lvlText w:val="%4."/>
      <w:lvlJc w:val="left"/>
      <w:pPr>
        <w:ind w:left="3844" w:hanging="360"/>
      </w:pPr>
    </w:lvl>
    <w:lvl w:ilvl="4" w:tplc="04160019" w:tentative="1">
      <w:start w:val="1"/>
      <w:numFmt w:val="lowerLetter"/>
      <w:lvlText w:val="%5."/>
      <w:lvlJc w:val="left"/>
      <w:pPr>
        <w:ind w:left="4564" w:hanging="360"/>
      </w:pPr>
    </w:lvl>
    <w:lvl w:ilvl="5" w:tplc="0416001B" w:tentative="1">
      <w:start w:val="1"/>
      <w:numFmt w:val="lowerRoman"/>
      <w:lvlText w:val="%6."/>
      <w:lvlJc w:val="right"/>
      <w:pPr>
        <w:ind w:left="5284" w:hanging="180"/>
      </w:pPr>
    </w:lvl>
    <w:lvl w:ilvl="6" w:tplc="0416000F" w:tentative="1">
      <w:start w:val="1"/>
      <w:numFmt w:val="decimal"/>
      <w:lvlText w:val="%7."/>
      <w:lvlJc w:val="left"/>
      <w:pPr>
        <w:ind w:left="6004" w:hanging="360"/>
      </w:pPr>
    </w:lvl>
    <w:lvl w:ilvl="7" w:tplc="04160019" w:tentative="1">
      <w:start w:val="1"/>
      <w:numFmt w:val="lowerLetter"/>
      <w:lvlText w:val="%8."/>
      <w:lvlJc w:val="left"/>
      <w:pPr>
        <w:ind w:left="6724" w:hanging="360"/>
      </w:pPr>
    </w:lvl>
    <w:lvl w:ilvl="8" w:tplc="0416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2">
    <w:nsid w:val="41D7044A"/>
    <w:multiLevelType w:val="hybridMultilevel"/>
    <w:tmpl w:val="9AEE453E"/>
    <w:lvl w:ilvl="0" w:tplc="438490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435E1E50"/>
    <w:multiLevelType w:val="hybridMultilevel"/>
    <w:tmpl w:val="960A7440"/>
    <w:lvl w:ilvl="0" w:tplc="5AC24402">
      <w:start w:val="1"/>
      <w:numFmt w:val="upperRoman"/>
      <w:lvlText w:val="%1-"/>
      <w:lvlJc w:val="left"/>
      <w:pPr>
        <w:ind w:left="185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53BF1E59"/>
    <w:multiLevelType w:val="hybridMultilevel"/>
    <w:tmpl w:val="804E9790"/>
    <w:lvl w:ilvl="0" w:tplc="E23A5350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5ACC1591"/>
    <w:multiLevelType w:val="hybridMultilevel"/>
    <w:tmpl w:val="7CE6124A"/>
    <w:lvl w:ilvl="0" w:tplc="00448FF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69D905EF"/>
    <w:multiLevelType w:val="hybridMultilevel"/>
    <w:tmpl w:val="12B0660C"/>
    <w:lvl w:ilvl="0" w:tplc="7866553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5FF18F8"/>
    <w:multiLevelType w:val="hybridMultilevel"/>
    <w:tmpl w:val="E820C41E"/>
    <w:lvl w:ilvl="0" w:tplc="592C89FC">
      <w:start w:val="1"/>
      <w:numFmt w:val="lowerLetter"/>
      <w:lvlText w:val="%1)"/>
      <w:lvlJc w:val="left"/>
      <w:pPr>
        <w:ind w:left="1264" w:hanging="55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FA7EC2"/>
    <w:rsid w:val="000005B1"/>
    <w:rsid w:val="00003818"/>
    <w:rsid w:val="00010AA5"/>
    <w:rsid w:val="00010D8C"/>
    <w:rsid w:val="00046912"/>
    <w:rsid w:val="00064A73"/>
    <w:rsid w:val="00067C81"/>
    <w:rsid w:val="00072D47"/>
    <w:rsid w:val="00083918"/>
    <w:rsid w:val="000977D5"/>
    <w:rsid w:val="000A31B7"/>
    <w:rsid w:val="000D6B33"/>
    <w:rsid w:val="000E23AF"/>
    <w:rsid w:val="000E2BCB"/>
    <w:rsid w:val="000F134F"/>
    <w:rsid w:val="000F1779"/>
    <w:rsid w:val="0010335C"/>
    <w:rsid w:val="001061FD"/>
    <w:rsid w:val="00117655"/>
    <w:rsid w:val="001204AF"/>
    <w:rsid w:val="0012487A"/>
    <w:rsid w:val="001352B5"/>
    <w:rsid w:val="00141118"/>
    <w:rsid w:val="00163A9B"/>
    <w:rsid w:val="0017435D"/>
    <w:rsid w:val="001758CE"/>
    <w:rsid w:val="001A564D"/>
    <w:rsid w:val="001A5E56"/>
    <w:rsid w:val="001B724D"/>
    <w:rsid w:val="001C4CD7"/>
    <w:rsid w:val="001C55EA"/>
    <w:rsid w:val="001D0E99"/>
    <w:rsid w:val="001D7BD3"/>
    <w:rsid w:val="001E7D3B"/>
    <w:rsid w:val="001F3DC8"/>
    <w:rsid w:val="001F6532"/>
    <w:rsid w:val="00207306"/>
    <w:rsid w:val="00222BAE"/>
    <w:rsid w:val="00224254"/>
    <w:rsid w:val="00227732"/>
    <w:rsid w:val="002332CB"/>
    <w:rsid w:val="0023547B"/>
    <w:rsid w:val="00240378"/>
    <w:rsid w:val="00243988"/>
    <w:rsid w:val="002578D5"/>
    <w:rsid w:val="00263ED0"/>
    <w:rsid w:val="00281DD3"/>
    <w:rsid w:val="00294903"/>
    <w:rsid w:val="00296043"/>
    <w:rsid w:val="002A0975"/>
    <w:rsid w:val="002A3859"/>
    <w:rsid w:val="002B6EAA"/>
    <w:rsid w:val="002C2B50"/>
    <w:rsid w:val="002D1800"/>
    <w:rsid w:val="002D3309"/>
    <w:rsid w:val="002F1F37"/>
    <w:rsid w:val="0030672B"/>
    <w:rsid w:val="00311112"/>
    <w:rsid w:val="003124F3"/>
    <w:rsid w:val="00325002"/>
    <w:rsid w:val="00334C34"/>
    <w:rsid w:val="00337529"/>
    <w:rsid w:val="00346F1B"/>
    <w:rsid w:val="0036650B"/>
    <w:rsid w:val="00373BBF"/>
    <w:rsid w:val="00377810"/>
    <w:rsid w:val="00380EF3"/>
    <w:rsid w:val="003846F0"/>
    <w:rsid w:val="00387B35"/>
    <w:rsid w:val="00390596"/>
    <w:rsid w:val="00391437"/>
    <w:rsid w:val="003915D3"/>
    <w:rsid w:val="003976AC"/>
    <w:rsid w:val="003A0EBD"/>
    <w:rsid w:val="003D1AE6"/>
    <w:rsid w:val="003E7613"/>
    <w:rsid w:val="003F2A71"/>
    <w:rsid w:val="00415A59"/>
    <w:rsid w:val="00422DB4"/>
    <w:rsid w:val="0042469E"/>
    <w:rsid w:val="00436D15"/>
    <w:rsid w:val="004443FE"/>
    <w:rsid w:val="004519B4"/>
    <w:rsid w:val="004635AE"/>
    <w:rsid w:val="00463B3B"/>
    <w:rsid w:val="0046407A"/>
    <w:rsid w:val="004655DA"/>
    <w:rsid w:val="00466041"/>
    <w:rsid w:val="004C5052"/>
    <w:rsid w:val="004C54A0"/>
    <w:rsid w:val="004D4499"/>
    <w:rsid w:val="004E3BA0"/>
    <w:rsid w:val="005010C6"/>
    <w:rsid w:val="00510F77"/>
    <w:rsid w:val="0053161A"/>
    <w:rsid w:val="005442B2"/>
    <w:rsid w:val="00572EA2"/>
    <w:rsid w:val="00586CF3"/>
    <w:rsid w:val="00587181"/>
    <w:rsid w:val="005873AD"/>
    <w:rsid w:val="0059547C"/>
    <w:rsid w:val="005A6A78"/>
    <w:rsid w:val="005B22B4"/>
    <w:rsid w:val="005C406B"/>
    <w:rsid w:val="005D1848"/>
    <w:rsid w:val="006024E5"/>
    <w:rsid w:val="00613CDD"/>
    <w:rsid w:val="0064172B"/>
    <w:rsid w:val="00647148"/>
    <w:rsid w:val="00652AAF"/>
    <w:rsid w:val="0066299E"/>
    <w:rsid w:val="0068493A"/>
    <w:rsid w:val="00687793"/>
    <w:rsid w:val="006A0816"/>
    <w:rsid w:val="006A48C4"/>
    <w:rsid w:val="006C1473"/>
    <w:rsid w:val="006C79C0"/>
    <w:rsid w:val="006D2A07"/>
    <w:rsid w:val="006D5F08"/>
    <w:rsid w:val="006F21EC"/>
    <w:rsid w:val="00706EA2"/>
    <w:rsid w:val="0071208F"/>
    <w:rsid w:val="00724231"/>
    <w:rsid w:val="0073209F"/>
    <w:rsid w:val="007402FB"/>
    <w:rsid w:val="00744FC2"/>
    <w:rsid w:val="007474BE"/>
    <w:rsid w:val="00751BC5"/>
    <w:rsid w:val="007671FB"/>
    <w:rsid w:val="007739CA"/>
    <w:rsid w:val="00776FCE"/>
    <w:rsid w:val="007773B8"/>
    <w:rsid w:val="007A0FDE"/>
    <w:rsid w:val="007A4955"/>
    <w:rsid w:val="007A61C9"/>
    <w:rsid w:val="007B74CA"/>
    <w:rsid w:val="007C05BC"/>
    <w:rsid w:val="007C0CFD"/>
    <w:rsid w:val="007D5E33"/>
    <w:rsid w:val="007E2798"/>
    <w:rsid w:val="00802A97"/>
    <w:rsid w:val="00805EC6"/>
    <w:rsid w:val="00811C3A"/>
    <w:rsid w:val="008135F4"/>
    <w:rsid w:val="00815173"/>
    <w:rsid w:val="008228A7"/>
    <w:rsid w:val="00832064"/>
    <w:rsid w:val="00832647"/>
    <w:rsid w:val="008474B6"/>
    <w:rsid w:val="008512C3"/>
    <w:rsid w:val="008575BA"/>
    <w:rsid w:val="0086173C"/>
    <w:rsid w:val="00871ED8"/>
    <w:rsid w:val="008864E8"/>
    <w:rsid w:val="00892E7E"/>
    <w:rsid w:val="0089478D"/>
    <w:rsid w:val="008A2277"/>
    <w:rsid w:val="008A5CC6"/>
    <w:rsid w:val="008B4A22"/>
    <w:rsid w:val="008B4CE3"/>
    <w:rsid w:val="008C2217"/>
    <w:rsid w:val="008D0205"/>
    <w:rsid w:val="008D60BF"/>
    <w:rsid w:val="008E47EA"/>
    <w:rsid w:val="008E5197"/>
    <w:rsid w:val="008F0BF8"/>
    <w:rsid w:val="008F29CE"/>
    <w:rsid w:val="008F2C03"/>
    <w:rsid w:val="008F451A"/>
    <w:rsid w:val="0091715F"/>
    <w:rsid w:val="0092147B"/>
    <w:rsid w:val="00923226"/>
    <w:rsid w:val="009275B0"/>
    <w:rsid w:val="00940BA5"/>
    <w:rsid w:val="00954AF0"/>
    <w:rsid w:val="009566A5"/>
    <w:rsid w:val="009719D9"/>
    <w:rsid w:val="00971FCB"/>
    <w:rsid w:val="00995636"/>
    <w:rsid w:val="009C2955"/>
    <w:rsid w:val="009C4099"/>
    <w:rsid w:val="009D2D93"/>
    <w:rsid w:val="009D312B"/>
    <w:rsid w:val="009E22B5"/>
    <w:rsid w:val="009E48AC"/>
    <w:rsid w:val="009E4E2E"/>
    <w:rsid w:val="009F10F4"/>
    <w:rsid w:val="00A079D5"/>
    <w:rsid w:val="00A12A19"/>
    <w:rsid w:val="00A32CF5"/>
    <w:rsid w:val="00A33E93"/>
    <w:rsid w:val="00A57908"/>
    <w:rsid w:val="00A7366A"/>
    <w:rsid w:val="00A84AFE"/>
    <w:rsid w:val="00A875A1"/>
    <w:rsid w:val="00AB287F"/>
    <w:rsid w:val="00AB4A8A"/>
    <w:rsid w:val="00AD17D1"/>
    <w:rsid w:val="00AE16F4"/>
    <w:rsid w:val="00AE2105"/>
    <w:rsid w:val="00AF4C9D"/>
    <w:rsid w:val="00AF79D1"/>
    <w:rsid w:val="00B1638F"/>
    <w:rsid w:val="00B21DB1"/>
    <w:rsid w:val="00B225A9"/>
    <w:rsid w:val="00B3058A"/>
    <w:rsid w:val="00B3267E"/>
    <w:rsid w:val="00B50DED"/>
    <w:rsid w:val="00B55F41"/>
    <w:rsid w:val="00B578E6"/>
    <w:rsid w:val="00B57993"/>
    <w:rsid w:val="00B632EE"/>
    <w:rsid w:val="00B833CD"/>
    <w:rsid w:val="00B90926"/>
    <w:rsid w:val="00B9634D"/>
    <w:rsid w:val="00B96438"/>
    <w:rsid w:val="00BB057E"/>
    <w:rsid w:val="00BC1EDF"/>
    <w:rsid w:val="00BD317E"/>
    <w:rsid w:val="00BD3FF2"/>
    <w:rsid w:val="00BD4118"/>
    <w:rsid w:val="00BF3753"/>
    <w:rsid w:val="00BF51F0"/>
    <w:rsid w:val="00C05C49"/>
    <w:rsid w:val="00C166F5"/>
    <w:rsid w:val="00C201E3"/>
    <w:rsid w:val="00C22917"/>
    <w:rsid w:val="00C22DE2"/>
    <w:rsid w:val="00C365E7"/>
    <w:rsid w:val="00C37914"/>
    <w:rsid w:val="00C510B9"/>
    <w:rsid w:val="00C52498"/>
    <w:rsid w:val="00C61B82"/>
    <w:rsid w:val="00C95814"/>
    <w:rsid w:val="00C95CEC"/>
    <w:rsid w:val="00CB24C4"/>
    <w:rsid w:val="00CB3EDC"/>
    <w:rsid w:val="00CC139A"/>
    <w:rsid w:val="00CF3EAA"/>
    <w:rsid w:val="00D016A7"/>
    <w:rsid w:val="00D213BA"/>
    <w:rsid w:val="00D3354C"/>
    <w:rsid w:val="00D52064"/>
    <w:rsid w:val="00D52110"/>
    <w:rsid w:val="00D55C35"/>
    <w:rsid w:val="00D60CE5"/>
    <w:rsid w:val="00D645F1"/>
    <w:rsid w:val="00D70953"/>
    <w:rsid w:val="00D74587"/>
    <w:rsid w:val="00D76392"/>
    <w:rsid w:val="00D77B8D"/>
    <w:rsid w:val="00D875C8"/>
    <w:rsid w:val="00D900BD"/>
    <w:rsid w:val="00DA1B8A"/>
    <w:rsid w:val="00DA2ACF"/>
    <w:rsid w:val="00DA4AF3"/>
    <w:rsid w:val="00DA50EE"/>
    <w:rsid w:val="00DB5B12"/>
    <w:rsid w:val="00DC0B58"/>
    <w:rsid w:val="00DE146E"/>
    <w:rsid w:val="00DE3E31"/>
    <w:rsid w:val="00DF290F"/>
    <w:rsid w:val="00E014A1"/>
    <w:rsid w:val="00E07701"/>
    <w:rsid w:val="00E11413"/>
    <w:rsid w:val="00E145BE"/>
    <w:rsid w:val="00E217A2"/>
    <w:rsid w:val="00E352D5"/>
    <w:rsid w:val="00E42ECE"/>
    <w:rsid w:val="00E52793"/>
    <w:rsid w:val="00E55A6B"/>
    <w:rsid w:val="00E667EE"/>
    <w:rsid w:val="00E70A3C"/>
    <w:rsid w:val="00E729B6"/>
    <w:rsid w:val="00E80914"/>
    <w:rsid w:val="00E966D4"/>
    <w:rsid w:val="00EA4EA7"/>
    <w:rsid w:val="00EB726F"/>
    <w:rsid w:val="00EB7CB4"/>
    <w:rsid w:val="00EC64D1"/>
    <w:rsid w:val="00ED17BC"/>
    <w:rsid w:val="00ED661B"/>
    <w:rsid w:val="00EE6873"/>
    <w:rsid w:val="00EF2393"/>
    <w:rsid w:val="00F013D0"/>
    <w:rsid w:val="00F06456"/>
    <w:rsid w:val="00F220EF"/>
    <w:rsid w:val="00F3347E"/>
    <w:rsid w:val="00F36B78"/>
    <w:rsid w:val="00F445CF"/>
    <w:rsid w:val="00F75323"/>
    <w:rsid w:val="00F81C9F"/>
    <w:rsid w:val="00F84F71"/>
    <w:rsid w:val="00F84FA0"/>
    <w:rsid w:val="00FA0003"/>
    <w:rsid w:val="00FA783F"/>
    <w:rsid w:val="00FA7EC2"/>
    <w:rsid w:val="00FB54D8"/>
    <w:rsid w:val="00FE66BF"/>
    <w:rsid w:val="00FF24AD"/>
    <w:rsid w:val="00FF4224"/>
    <w:rsid w:val="00FF50E5"/>
    <w:rsid w:val="00FF5944"/>
    <w:rsid w:val="00FF7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8C4"/>
    <w:rPr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rsid w:val="00E729B6"/>
    <w:pPr>
      <w:keepNext/>
      <w:jc w:val="center"/>
      <w:outlineLvl w:val="1"/>
    </w:pPr>
    <w:rPr>
      <w:rFonts w:ascii="Arial" w:hAnsi="Arial"/>
      <w:sz w:val="28"/>
      <w:szCs w:val="20"/>
      <w:lang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rsid w:val="006A48C4"/>
    <w:pPr>
      <w:spacing w:before="100" w:beforeAutospacing="1" w:after="100" w:afterAutospacing="1"/>
      <w:jc w:val="both"/>
    </w:pPr>
    <w:rPr>
      <w:rFonts w:ascii="Verdana" w:eastAsia="Arial Unicode MS" w:hAnsi="Verdana" w:cs="Arial Unicode MS"/>
      <w:color w:val="000000"/>
      <w:sz w:val="17"/>
      <w:szCs w:val="17"/>
    </w:rPr>
  </w:style>
  <w:style w:type="character" w:styleId="nfase">
    <w:name w:val="Emphasis"/>
    <w:qFormat/>
    <w:rsid w:val="006A48C4"/>
    <w:rPr>
      <w:i/>
      <w:iCs/>
    </w:rPr>
  </w:style>
  <w:style w:type="paragraph" w:styleId="Recuodecorpodetexto2">
    <w:name w:val="Body Text Indent 2"/>
    <w:basedOn w:val="Normal"/>
    <w:semiHidden/>
    <w:rsid w:val="006A48C4"/>
    <w:pPr>
      <w:spacing w:before="100" w:beforeAutospacing="1" w:after="100" w:afterAutospacing="1"/>
      <w:jc w:val="both"/>
    </w:pPr>
    <w:rPr>
      <w:rFonts w:ascii="Verdana" w:eastAsia="Arial Unicode MS" w:hAnsi="Verdana" w:cs="Arial Unicode MS"/>
      <w:color w:val="000000"/>
      <w:sz w:val="17"/>
      <w:szCs w:val="17"/>
    </w:rPr>
  </w:style>
  <w:style w:type="paragraph" w:styleId="Cabealho">
    <w:name w:val="header"/>
    <w:basedOn w:val="Normal"/>
    <w:link w:val="CabealhoChar"/>
    <w:uiPriority w:val="99"/>
    <w:unhideWhenUsed/>
    <w:rsid w:val="00E729B6"/>
    <w:pPr>
      <w:tabs>
        <w:tab w:val="center" w:pos="4252"/>
        <w:tab w:val="right" w:pos="8504"/>
      </w:tabs>
    </w:pPr>
    <w:rPr>
      <w:lang/>
    </w:rPr>
  </w:style>
  <w:style w:type="character" w:customStyle="1" w:styleId="CabealhoChar">
    <w:name w:val="Cabeçalho Char"/>
    <w:link w:val="Cabealho"/>
    <w:uiPriority w:val="99"/>
    <w:rsid w:val="00E729B6"/>
    <w:rPr>
      <w:sz w:val="24"/>
      <w:szCs w:val="24"/>
    </w:rPr>
  </w:style>
  <w:style w:type="paragraph" w:styleId="Rodap">
    <w:name w:val="footer"/>
    <w:basedOn w:val="Normal"/>
    <w:link w:val="RodapChar"/>
    <w:unhideWhenUsed/>
    <w:rsid w:val="00E729B6"/>
    <w:pPr>
      <w:tabs>
        <w:tab w:val="center" w:pos="4252"/>
        <w:tab w:val="right" w:pos="8504"/>
      </w:tabs>
    </w:pPr>
    <w:rPr>
      <w:lang/>
    </w:rPr>
  </w:style>
  <w:style w:type="character" w:customStyle="1" w:styleId="RodapChar">
    <w:name w:val="Rodapé Char"/>
    <w:link w:val="Rodap"/>
    <w:rsid w:val="00E729B6"/>
    <w:rPr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729B6"/>
    <w:rPr>
      <w:rFonts w:ascii="Tahoma" w:hAnsi="Tahoma"/>
      <w:sz w:val="16"/>
      <w:szCs w:val="16"/>
      <w:lang/>
    </w:rPr>
  </w:style>
  <w:style w:type="character" w:customStyle="1" w:styleId="TextodebaloChar">
    <w:name w:val="Texto de balão Char"/>
    <w:link w:val="Textodebalo"/>
    <w:uiPriority w:val="99"/>
    <w:semiHidden/>
    <w:rsid w:val="00E729B6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E729B6"/>
    <w:rPr>
      <w:rFonts w:ascii="Arial" w:hAnsi="Arial"/>
      <w:sz w:val="28"/>
    </w:rPr>
  </w:style>
  <w:style w:type="character" w:styleId="Hyperlink">
    <w:name w:val="Hyperlink"/>
    <w:uiPriority w:val="99"/>
    <w:rsid w:val="00E729B6"/>
    <w:rPr>
      <w:color w:val="0000FF"/>
      <w:u w:val="single"/>
    </w:rPr>
  </w:style>
  <w:style w:type="table" w:styleId="Tabelacomgrade">
    <w:name w:val="Table Grid"/>
    <w:basedOn w:val="Tabelanormal"/>
    <w:uiPriority w:val="59"/>
    <w:rsid w:val="00C201E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36D15"/>
    <w:pPr>
      <w:ind w:left="708"/>
    </w:pPr>
  </w:style>
  <w:style w:type="paragraph" w:styleId="NormalWeb">
    <w:name w:val="Normal (Web)"/>
    <w:basedOn w:val="Normal"/>
    <w:uiPriority w:val="99"/>
    <w:unhideWhenUsed/>
    <w:rsid w:val="00AB287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3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lentocriativo.com.br/003_ensino_criativo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ed.ms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image" Target="http://www.ntecoxim.sed.ms.gov.br/wp-content/uploads/sites/112/2017/02/SED-com-fundo-1024x323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4B451-993E-44EE-B056-EAE4738C0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610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Publicada no Diário Oficial nº 63,   de agosto de 2004</vt:lpstr>
    </vt:vector>
  </TitlesOfParts>
  <Company>SEDMS</Company>
  <LinksUpToDate>false</LinksUpToDate>
  <CharactersWithSpaces>3901</CharactersWithSpaces>
  <SharedDoc>false</SharedDoc>
  <HLinks>
    <vt:vector size="18" baseType="variant">
      <vt:variant>
        <vt:i4>2162804</vt:i4>
      </vt:variant>
      <vt:variant>
        <vt:i4>0</vt:i4>
      </vt:variant>
      <vt:variant>
        <vt:i4>0</vt:i4>
      </vt:variant>
      <vt:variant>
        <vt:i4>5</vt:i4>
      </vt:variant>
      <vt:variant>
        <vt:lpwstr>http://www.talentocriativo.com.br/003_ensino_criativo.pdf</vt:lpwstr>
      </vt:variant>
      <vt:variant>
        <vt:lpwstr/>
      </vt:variant>
      <vt:variant>
        <vt:i4>4980763</vt:i4>
      </vt:variant>
      <vt:variant>
        <vt:i4>0</vt:i4>
      </vt:variant>
      <vt:variant>
        <vt:i4>0</vt:i4>
      </vt:variant>
      <vt:variant>
        <vt:i4>5</vt:i4>
      </vt:variant>
      <vt:variant>
        <vt:lpwstr>http://www.sed.ms.gov.br/</vt:lpwstr>
      </vt:variant>
      <vt:variant>
        <vt:lpwstr/>
      </vt:variant>
      <vt:variant>
        <vt:i4>720924</vt:i4>
      </vt:variant>
      <vt:variant>
        <vt:i4>-1</vt:i4>
      </vt:variant>
      <vt:variant>
        <vt:i4>2051</vt:i4>
      </vt:variant>
      <vt:variant>
        <vt:i4>1</vt:i4>
      </vt:variant>
      <vt:variant>
        <vt:lpwstr>http://www.ntecoxim.sed.ms.gov.br/wp-content/uploads/sites/112/2017/02/SED-com-fundo-1024x323.jpg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Publicada no Diário Oficial nº 63,   de agosto de 2004</dc:title>
  <dc:subject/>
  <dc:creator>cibele</dc:creator>
  <cp:keywords/>
  <cp:lastModifiedBy>Ricardo</cp:lastModifiedBy>
  <cp:revision>4</cp:revision>
  <cp:lastPrinted>2017-02-24T17:55:00Z</cp:lastPrinted>
  <dcterms:created xsi:type="dcterms:W3CDTF">2021-02-09T18:57:00Z</dcterms:created>
  <dcterms:modified xsi:type="dcterms:W3CDTF">2022-02-01T17:08:00Z</dcterms:modified>
</cp:coreProperties>
</file>